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D56C30" w:rsidP="00244981">
      <w:pPr>
        <w:pStyle w:val="berschrift1"/>
        <w:spacing w:before="0" w:after="0" w:line="276" w:lineRule="auto"/>
        <w:jc w:val="left"/>
      </w:pPr>
      <w:r>
        <w:t xml:space="preserve">New milling </w:t>
      </w:r>
      <w:r w:rsidR="00252E18">
        <w:t>drum assembly</w:t>
      </w:r>
      <w:r>
        <w:t xml:space="preserve"> extends the range of applications of the Wirtgen W</w:t>
      </w:r>
      <w:r w:rsidR="002943CD">
        <w:t> </w:t>
      </w:r>
      <w:r>
        <w:t>150</w:t>
      </w:r>
      <w:r w:rsidR="00700E7D">
        <w:t> </w:t>
      </w:r>
      <w:r>
        <w:t>CF</w:t>
      </w:r>
      <w:r w:rsidR="002A7B58">
        <w:t>/W 150 </w:t>
      </w:r>
      <w:proofErr w:type="spellStart"/>
      <w:r w:rsidR="002A7B58">
        <w:t>CF</w:t>
      </w:r>
      <w:r>
        <w:t>i</w:t>
      </w:r>
      <w:proofErr w:type="spellEnd"/>
    </w:p>
    <w:p w:rsidR="002E765F" w:rsidRPr="00A80677" w:rsidRDefault="002E765F" w:rsidP="002E765F">
      <w:pPr>
        <w:pStyle w:val="Text"/>
      </w:pPr>
    </w:p>
    <w:p w:rsidR="002E765F" w:rsidRDefault="00700E7D" w:rsidP="00D4584E">
      <w:pPr>
        <w:pStyle w:val="Text"/>
        <w:spacing w:line="276" w:lineRule="auto"/>
        <w:rPr>
          <w:noProof/>
        </w:rPr>
      </w:pPr>
      <w:r>
        <w:rPr>
          <w:rStyle w:val="Hervorhebung"/>
        </w:rPr>
        <w:t>From now on, the class leader W 150 </w:t>
      </w:r>
      <w:r w:rsidR="00123DC5">
        <w:rPr>
          <w:rStyle w:val="Hervorhebung"/>
        </w:rPr>
        <w:t>CF</w:t>
      </w:r>
      <w:r w:rsidR="002A7B58">
        <w:rPr>
          <w:rStyle w:val="Hervorhebung"/>
        </w:rPr>
        <w:t>/</w:t>
      </w:r>
      <w:r w:rsidR="002A7B58" w:rsidRPr="002A7B58">
        <w:rPr>
          <w:rStyle w:val="Hervorhebung"/>
        </w:rPr>
        <w:t>W 150 </w:t>
      </w:r>
      <w:proofErr w:type="spellStart"/>
      <w:r w:rsidR="002A7B58" w:rsidRPr="002A7B58">
        <w:rPr>
          <w:rStyle w:val="Hervorhebung"/>
        </w:rPr>
        <w:t>CF</w:t>
      </w:r>
      <w:r w:rsidR="00123DC5">
        <w:rPr>
          <w:rStyle w:val="Hervorhebung"/>
        </w:rPr>
        <w:t>i</w:t>
      </w:r>
      <w:proofErr w:type="spellEnd"/>
      <w:r w:rsidR="00123DC5">
        <w:rPr>
          <w:rStyle w:val="Hervorhebung"/>
        </w:rPr>
        <w:t xml:space="preserve"> can also be equipped with a 1,800-mm milling drum assembly.</w:t>
      </w:r>
      <w:r w:rsidR="00123DC5">
        <w:t xml:space="preserve"> </w:t>
      </w:r>
      <w:r w:rsidR="00123DC5">
        <w:rPr>
          <w:rStyle w:val="Hervorhebung"/>
        </w:rPr>
        <w:t xml:space="preserve">Customers therefore profit from a wider range of applications. The most powerful machine in the compact milling machine class with its 298-kW engine power, it now achieves even greater productivity and area output. The front loader will be unveiled with its new milling drum assembly at Intermat 2018. </w:t>
      </w:r>
    </w:p>
    <w:p w:rsidR="0071624C" w:rsidRDefault="0071624C" w:rsidP="00D4584E">
      <w:pPr>
        <w:pStyle w:val="Text"/>
        <w:spacing w:line="276" w:lineRule="auto"/>
        <w:rPr>
          <w:rStyle w:val="Hervorhebung"/>
        </w:rPr>
      </w:pPr>
    </w:p>
    <w:p w:rsidR="00123DC5" w:rsidRDefault="008B04D9" w:rsidP="00D4584E">
      <w:pPr>
        <w:pStyle w:val="Text"/>
        <w:spacing w:line="276" w:lineRule="auto"/>
        <w:rPr>
          <w:rStyle w:val="Hervorhebung"/>
        </w:rPr>
      </w:pPr>
      <w:r>
        <w:rPr>
          <w:rStyle w:val="Hervorhebung"/>
        </w:rPr>
        <w:t xml:space="preserve">Wide range of working widths for maximum cost-efficiency </w:t>
      </w:r>
    </w:p>
    <w:p w:rsidR="00865FFF" w:rsidRDefault="0095466C" w:rsidP="00D4584E">
      <w:pPr>
        <w:pStyle w:val="Text"/>
        <w:spacing w:line="276" w:lineRule="auto"/>
        <w:rPr>
          <w:rStyle w:val="Hervorhebung"/>
          <w:b w:val="0"/>
        </w:rPr>
      </w:pPr>
      <w:r>
        <w:rPr>
          <w:rStyle w:val="Hervorhebung"/>
          <w:b w:val="0"/>
        </w:rPr>
        <w:t>The W 150 CF</w:t>
      </w:r>
      <w:r w:rsidR="002A7B58">
        <w:rPr>
          <w:rStyle w:val="Hervorhebung"/>
          <w:b w:val="0"/>
        </w:rPr>
        <w:t>/W 150 </w:t>
      </w:r>
      <w:proofErr w:type="spellStart"/>
      <w:r w:rsidR="002A7B58">
        <w:rPr>
          <w:rStyle w:val="Hervorhebung"/>
          <w:b w:val="0"/>
        </w:rPr>
        <w:t>CF</w:t>
      </w:r>
      <w:r>
        <w:rPr>
          <w:rStyle w:val="Hervorhebung"/>
          <w:b w:val="0"/>
        </w:rPr>
        <w:t>i</w:t>
      </w:r>
      <w:proofErr w:type="spellEnd"/>
      <w:r>
        <w:rPr>
          <w:rStyle w:val="Hervorhebung"/>
          <w:b w:val="0"/>
        </w:rPr>
        <w:t xml:space="preserve"> can tackle a wide array of different jobs, ranging from classic small milling machine applications such as partial road surface repairs to the removal of entire road pavements. The milling machine is therefore especially suitable for large-scale projects in confined spaces such as on urban job sites. Particularly in such conditions, the sophisticated visibility concept combined with the camera systems help the machine operator to maneuver the milling machine.</w:t>
      </w:r>
    </w:p>
    <w:p w:rsidR="00865FFF" w:rsidRDefault="00865FFF" w:rsidP="00D4584E">
      <w:pPr>
        <w:pStyle w:val="Text"/>
        <w:spacing w:line="276" w:lineRule="auto"/>
        <w:rPr>
          <w:rStyle w:val="Hervorhebung"/>
          <w:b w:val="0"/>
        </w:rPr>
      </w:pPr>
    </w:p>
    <w:p w:rsidR="003D3AEA" w:rsidRDefault="004B1CCE" w:rsidP="00D4584E">
      <w:pPr>
        <w:pStyle w:val="Text"/>
        <w:spacing w:line="276" w:lineRule="auto"/>
        <w:rPr>
          <w:rStyle w:val="Hervorhebung"/>
          <w:b w:val="0"/>
        </w:rPr>
      </w:pPr>
      <w:r>
        <w:rPr>
          <w:rStyle w:val="Hervorhebung"/>
          <w:b w:val="0"/>
        </w:rPr>
        <w:t xml:space="preserve">With the Flexible Cutter System, users can switch between milling drums with different working widths of 600 mm, 900 mm, 1,200 mm and 1,500 mm simply and very quickly. In addition, with the 1,500-mm working width it is possible to switch to milling drums with different tool spacings. </w:t>
      </w:r>
    </w:p>
    <w:p w:rsidR="00D4584E" w:rsidRDefault="00D4584E" w:rsidP="00D4584E">
      <w:pPr>
        <w:pStyle w:val="Text"/>
        <w:spacing w:line="276" w:lineRule="auto"/>
        <w:rPr>
          <w:rStyle w:val="Hervorhebung"/>
          <w:b w:val="0"/>
        </w:rPr>
      </w:pPr>
    </w:p>
    <w:p w:rsidR="00865FFF" w:rsidRDefault="003D3AEA" w:rsidP="00D4584E">
      <w:pPr>
        <w:pStyle w:val="Text"/>
        <w:spacing w:line="276" w:lineRule="auto"/>
        <w:rPr>
          <w:rStyle w:val="Hervorhebung"/>
          <w:b w:val="0"/>
        </w:rPr>
      </w:pPr>
      <w:r>
        <w:rPr>
          <w:rStyle w:val="Hervorhebung"/>
          <w:b w:val="0"/>
        </w:rPr>
        <w:t xml:space="preserve">A new extension kit is now also available which extends </w:t>
      </w:r>
      <w:r w:rsidR="00700E7D">
        <w:rPr>
          <w:rStyle w:val="Hervorhebung"/>
          <w:b w:val="0"/>
        </w:rPr>
        <w:t>the milling drum housing by 300 </w:t>
      </w:r>
      <w:r>
        <w:rPr>
          <w:rStyle w:val="Hervorhebung"/>
          <w:b w:val="0"/>
        </w:rPr>
        <w:t xml:space="preserve">mm. With this kit, the </w:t>
      </w:r>
      <w:r w:rsidR="002A7B58">
        <w:rPr>
          <w:rStyle w:val="Hervorhebung"/>
          <w:b w:val="0"/>
        </w:rPr>
        <w:t>W 150 CF/W 150 </w:t>
      </w:r>
      <w:proofErr w:type="spellStart"/>
      <w:r w:rsidR="002A7B58">
        <w:rPr>
          <w:rStyle w:val="Hervorhebung"/>
          <w:b w:val="0"/>
        </w:rPr>
        <w:t>CFi</w:t>
      </w:r>
      <w:proofErr w:type="spellEnd"/>
      <w:r w:rsidR="002A7B58">
        <w:rPr>
          <w:rStyle w:val="Hervorhebung"/>
          <w:b w:val="0"/>
        </w:rPr>
        <w:t xml:space="preserve"> </w:t>
      </w:r>
      <w:r>
        <w:rPr>
          <w:rStyle w:val="Hervorhebung"/>
          <w:b w:val="0"/>
        </w:rPr>
        <w:t>has a working width of 1,800 mm, making it even more versatile and also ideal for surface course rehabilitation on medium to large job sites.</w:t>
      </w:r>
    </w:p>
    <w:p w:rsidR="00865FFF" w:rsidRDefault="00865FFF" w:rsidP="00D4584E">
      <w:pPr>
        <w:pStyle w:val="Text"/>
        <w:spacing w:line="276" w:lineRule="auto"/>
        <w:rPr>
          <w:rStyle w:val="Hervorhebung"/>
          <w:b w:val="0"/>
        </w:rPr>
      </w:pPr>
    </w:p>
    <w:p w:rsidR="0014683F" w:rsidRPr="0014683F" w:rsidRDefault="00C224D6" w:rsidP="00D4584E">
      <w:pPr>
        <w:pStyle w:val="Text"/>
        <w:spacing w:line="276" w:lineRule="auto"/>
        <w:rPr>
          <w:rStyle w:val="Hervorhebung"/>
        </w:rPr>
      </w:pPr>
      <w:r>
        <w:rPr>
          <w:rStyle w:val="Hervorhebung"/>
        </w:rPr>
        <w:t xml:space="preserve">Efficient RAP loading </w:t>
      </w:r>
    </w:p>
    <w:p w:rsidR="00C224D6" w:rsidRDefault="004E4477" w:rsidP="00D4584E">
      <w:pPr>
        <w:pStyle w:val="Text"/>
        <w:spacing w:line="276" w:lineRule="auto"/>
        <w:rPr>
          <w:rStyle w:val="Hervorhebung"/>
          <w:b w:val="0"/>
        </w:rPr>
      </w:pPr>
      <w:r>
        <w:rPr>
          <w:rStyle w:val="Hervorhebung"/>
          <w:b w:val="0"/>
        </w:rPr>
        <w:t xml:space="preserve">Alongside milling and cutting technology, loading conveyor construction is another of Wirtgen’s core competencies. To ensure efficient direct loading of the milled material onto trucks, the loading conveyor system of the milling machines has a high loading capacity. A larger cleat profile on the discharge conveyor of the </w:t>
      </w:r>
      <w:r w:rsidR="002A7B58">
        <w:rPr>
          <w:rStyle w:val="Hervorhebung"/>
          <w:b w:val="0"/>
        </w:rPr>
        <w:t>W 150 CF/W 150 </w:t>
      </w:r>
      <w:proofErr w:type="spellStart"/>
      <w:r w:rsidR="002A7B58">
        <w:rPr>
          <w:rStyle w:val="Hervorhebung"/>
          <w:b w:val="0"/>
        </w:rPr>
        <w:t>CFi</w:t>
      </w:r>
      <w:proofErr w:type="spellEnd"/>
      <w:r w:rsidR="002A7B58">
        <w:rPr>
          <w:rStyle w:val="Hervorhebung"/>
          <w:b w:val="0"/>
        </w:rPr>
        <w:t xml:space="preserve"> </w:t>
      </w:r>
      <w:r>
        <w:rPr>
          <w:rStyle w:val="Hervorhebung"/>
          <w:b w:val="0"/>
        </w:rPr>
        <w:t>guarantees optimum material transport and, with the higher conveyor speed, precise loading is also very fast. Another advantage is the extremely large conveyor slewing angle of 60° to the left and the right, which also enables milled material to be loaded under difficult site conditions such as on traffic circles or crossings.</w:t>
      </w:r>
    </w:p>
    <w:p w:rsidR="00ED5884" w:rsidRDefault="00ED5884" w:rsidP="00C224D6">
      <w:pPr>
        <w:pStyle w:val="Text"/>
        <w:rPr>
          <w:rStyle w:val="Hervorhebung"/>
          <w:b w:val="0"/>
        </w:rPr>
      </w:pPr>
    </w:p>
    <w:p w:rsidR="00D4584E" w:rsidRDefault="00D4584E">
      <w:pPr>
        <w:rPr>
          <w:rStyle w:val="Hervorhebung"/>
          <w:b w:val="0"/>
          <w:sz w:val="22"/>
        </w:rPr>
      </w:pPr>
      <w:r>
        <w:br w:type="page"/>
      </w:r>
    </w:p>
    <w:p w:rsidR="00A12745" w:rsidRPr="00A12745" w:rsidRDefault="009C78F7" w:rsidP="00D4584E">
      <w:pPr>
        <w:pStyle w:val="Text"/>
        <w:spacing w:line="276" w:lineRule="auto"/>
        <w:rPr>
          <w:rStyle w:val="Hervorhebung"/>
        </w:rPr>
      </w:pPr>
      <w:r>
        <w:rPr>
          <w:rStyle w:val="Hervorhebung"/>
        </w:rPr>
        <w:lastRenderedPageBreak/>
        <w:t xml:space="preserve">Fast site-to-site transfer due to simple transportation  </w:t>
      </w:r>
    </w:p>
    <w:p w:rsidR="00A02F66" w:rsidRDefault="00ED5884" w:rsidP="00D4584E">
      <w:pPr>
        <w:pStyle w:val="Text"/>
        <w:spacing w:line="276" w:lineRule="auto"/>
      </w:pPr>
      <w:r>
        <w:rPr>
          <w:rStyle w:val="Hervorhebung"/>
          <w:b w:val="0"/>
        </w:rPr>
        <w:t xml:space="preserve">To maximize the cost-effectiveness of milling operations, cold milling machines need to be transported quickly from one site to the next. This is especially true when the machines are as versatile in various applications as the </w:t>
      </w:r>
      <w:r w:rsidR="002A7B58">
        <w:rPr>
          <w:rStyle w:val="Hervorhebung"/>
          <w:b w:val="0"/>
        </w:rPr>
        <w:t>W 150 CF/W 150 </w:t>
      </w:r>
      <w:proofErr w:type="spellStart"/>
      <w:r w:rsidR="002A7B58">
        <w:rPr>
          <w:rStyle w:val="Hervorhebung"/>
          <w:b w:val="0"/>
        </w:rPr>
        <w:t>CFi</w:t>
      </w:r>
      <w:proofErr w:type="spellEnd"/>
      <w:r>
        <w:rPr>
          <w:rStyle w:val="Hervorhebung"/>
          <w:b w:val="0"/>
        </w:rPr>
        <w:t>. Wirtgen’s top performer therefore has an optimized machine transport weight despite its tremendous engine power.</w:t>
      </w:r>
      <w:r>
        <w:t xml:space="preserve"> </w:t>
      </w:r>
    </w:p>
    <w:p w:rsidR="00D4584E" w:rsidRDefault="00D4584E" w:rsidP="00D4584E">
      <w:pPr>
        <w:pStyle w:val="Text"/>
        <w:spacing w:line="276" w:lineRule="auto"/>
        <w:rPr>
          <w:rStyle w:val="Hervorhebung"/>
          <w:b w:val="0"/>
        </w:rPr>
      </w:pPr>
    </w:p>
    <w:p w:rsidR="00C224D6" w:rsidRDefault="00252E18" w:rsidP="00D4584E">
      <w:pPr>
        <w:pStyle w:val="Text"/>
        <w:spacing w:line="276" w:lineRule="auto"/>
      </w:pPr>
      <w:r>
        <w:rPr>
          <w:rStyle w:val="Hervorhebung"/>
          <w:b w:val="0"/>
        </w:rPr>
        <w:t>Meanwhile</w:t>
      </w:r>
      <w:r w:rsidR="00D85978">
        <w:rPr>
          <w:rStyle w:val="Hervorhebung"/>
          <w:b w:val="0"/>
        </w:rPr>
        <w:t xml:space="preserve">, preparing the machine for transport is a time-saving process, since the hydraulically operated folding conveyor can be folded quickly. </w:t>
      </w:r>
      <w:r w:rsidR="00D85978">
        <w:t>These features ensure that the high-performance milling machine is ready for action again in next to no time.</w:t>
      </w:r>
    </w:p>
    <w:p w:rsidR="00584A3C" w:rsidRPr="0014683F" w:rsidRDefault="00584A3C" w:rsidP="00C224D6">
      <w:pPr>
        <w:pStyle w:val="Text"/>
      </w:pPr>
    </w:p>
    <w:p w:rsidR="00D166AC" w:rsidRDefault="002844EF" w:rsidP="00C644CA">
      <w:pPr>
        <w:pStyle w:val="HeadlineFotos"/>
      </w:pPr>
      <w:r>
        <w:rPr>
          <w:rFonts w:ascii="Verdana" w:hAnsi="Verdana"/>
          <w:caps w:val="0"/>
        </w:rPr>
        <w:t>Fotos</w:t>
      </w:r>
      <w:r>
        <w:t>:</w:t>
      </w:r>
    </w:p>
    <w:tbl>
      <w:tblPr>
        <w:tblStyle w:val="Basic"/>
        <w:tblW w:w="0" w:type="auto"/>
        <w:tblCellSpacing w:w="71" w:type="dxa"/>
        <w:tblLook w:val="04A0" w:firstRow="1" w:lastRow="0" w:firstColumn="1" w:lastColumn="0" w:noHBand="0" w:noVBand="1"/>
      </w:tblPr>
      <w:tblGrid>
        <w:gridCol w:w="4951"/>
        <w:gridCol w:w="4857"/>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025AF8DE" wp14:editId="770A099A">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Default="007B2FDC" w:rsidP="0014683F">
            <w:pPr>
              <w:pStyle w:val="berschrift3"/>
              <w:outlineLvl w:val="2"/>
            </w:pPr>
            <w:r>
              <w:t>W_photo_W150CFi_00659_HI</w:t>
            </w:r>
          </w:p>
          <w:p w:rsidR="00D166AC" w:rsidRPr="005B3697" w:rsidRDefault="00A25708" w:rsidP="00D4584E">
            <w:pPr>
              <w:pStyle w:val="Text"/>
              <w:jc w:val="left"/>
              <w:rPr>
                <w:sz w:val="20"/>
              </w:rPr>
            </w:pPr>
            <w:r>
              <w:rPr>
                <w:sz w:val="20"/>
              </w:rPr>
              <w:t xml:space="preserve">High productivity, versatile and economical operation as well as simple transport make the Wirtgen </w:t>
            </w:r>
            <w:r w:rsidR="00A808DD">
              <w:rPr>
                <w:rStyle w:val="Hervorhebung"/>
                <w:b w:val="0"/>
                <w:sz w:val="20"/>
              </w:rPr>
              <w:t>W 150 CF/</w:t>
            </w:r>
            <w:r w:rsidR="002A7B58" w:rsidRPr="002A7B58">
              <w:rPr>
                <w:rStyle w:val="Hervorhebung"/>
                <w:b w:val="0"/>
                <w:sz w:val="20"/>
              </w:rPr>
              <w:t>W</w:t>
            </w:r>
            <w:bookmarkStart w:id="0" w:name="_GoBack"/>
            <w:bookmarkEnd w:id="0"/>
            <w:r w:rsidR="002A7B58" w:rsidRPr="002A7B58">
              <w:rPr>
                <w:rStyle w:val="Hervorhebung"/>
                <w:b w:val="0"/>
                <w:sz w:val="20"/>
              </w:rPr>
              <w:t> 150 </w:t>
            </w:r>
            <w:proofErr w:type="spellStart"/>
            <w:r w:rsidR="002A7B58" w:rsidRPr="002A7B58">
              <w:rPr>
                <w:rStyle w:val="Hervorhebung"/>
                <w:b w:val="0"/>
                <w:sz w:val="20"/>
              </w:rPr>
              <w:t>CFi</w:t>
            </w:r>
            <w:proofErr w:type="spellEnd"/>
            <w:r w:rsidR="002A7B58">
              <w:rPr>
                <w:rStyle w:val="Hervorhebung"/>
                <w:b w:val="0"/>
              </w:rPr>
              <w:t xml:space="preserve"> </w:t>
            </w:r>
            <w:r>
              <w:rPr>
                <w:sz w:val="20"/>
              </w:rPr>
              <w:t>compact milling machine with the new 1,800 mm milling drum assembly the ideal machine for surface course rehabilitation on medium to large job sites.</w:t>
            </w:r>
          </w:p>
        </w:tc>
      </w:tr>
    </w:tbl>
    <w:p w:rsidR="00D166AC" w:rsidRDefault="00D166AC" w:rsidP="00D166AC">
      <w:pPr>
        <w:pStyle w:val="Text"/>
      </w:pPr>
    </w:p>
    <w:p w:rsidR="002943CD" w:rsidRPr="000B3F72" w:rsidRDefault="002943CD" w:rsidP="002943CD">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2943CD" w:rsidRPr="00C423EA" w:rsidRDefault="002943CD" w:rsidP="002943CD">
      <w:pPr>
        <w:rPr>
          <w:sz w:val="22"/>
          <w:lang w:val="en-US"/>
        </w:rPr>
      </w:pPr>
    </w:p>
    <w:p w:rsidR="002943CD" w:rsidRPr="00C423EA" w:rsidRDefault="002943CD" w:rsidP="002943CD">
      <w:pPr>
        <w:rPr>
          <w:sz w:val="22"/>
          <w:lang w:val="en-US"/>
        </w:rPr>
      </w:pPr>
    </w:p>
    <w:tbl>
      <w:tblPr>
        <w:tblStyle w:val="Basic"/>
        <w:tblW w:w="0" w:type="auto"/>
        <w:tblLook w:val="04A0" w:firstRow="1" w:lastRow="0" w:firstColumn="1" w:lastColumn="0" w:noHBand="0" w:noVBand="1"/>
      </w:tblPr>
      <w:tblGrid>
        <w:gridCol w:w="4779"/>
        <w:gridCol w:w="4745"/>
      </w:tblGrid>
      <w:tr w:rsidR="002943CD" w:rsidTr="007C2AFF">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2943CD" w:rsidRPr="00B23868" w:rsidRDefault="002943CD" w:rsidP="007C2AFF">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2943CD" w:rsidRPr="00B23868" w:rsidRDefault="002943CD" w:rsidP="007C2AFF">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2943CD" w:rsidRPr="00564374" w:rsidRDefault="002943CD" w:rsidP="007C2AFF">
            <w:pPr>
              <w:pStyle w:val="Text"/>
              <w:rPr>
                <w:lang w:val="en-US"/>
              </w:rPr>
            </w:pPr>
            <w:r w:rsidRPr="00564374">
              <w:rPr>
                <w:lang w:val="en-US"/>
              </w:rPr>
              <w:t>WIRTGEN GmbH</w:t>
            </w:r>
          </w:p>
          <w:p w:rsidR="002943CD" w:rsidRPr="00564374" w:rsidRDefault="002943CD" w:rsidP="007C2AFF">
            <w:pPr>
              <w:pStyle w:val="Text"/>
              <w:rPr>
                <w:lang w:val="en-US"/>
              </w:rPr>
            </w:pPr>
            <w:r w:rsidRPr="00564374">
              <w:rPr>
                <w:lang w:val="en-US"/>
              </w:rPr>
              <w:t>Corporate Communications</w:t>
            </w:r>
          </w:p>
          <w:p w:rsidR="002943CD" w:rsidRPr="00564374" w:rsidRDefault="002943CD" w:rsidP="007C2AFF">
            <w:pPr>
              <w:pStyle w:val="Text"/>
              <w:rPr>
                <w:lang w:val="en-US"/>
              </w:rPr>
            </w:pPr>
            <w:r w:rsidRPr="00564374">
              <w:rPr>
                <w:lang w:val="en-US"/>
              </w:rPr>
              <w:t>Michaela Adams, Mario Linnemann</w:t>
            </w:r>
          </w:p>
          <w:p w:rsidR="002943CD" w:rsidRPr="00A808DD" w:rsidRDefault="002943CD" w:rsidP="007C2AFF">
            <w:pPr>
              <w:pStyle w:val="Text"/>
              <w:rPr>
                <w:lang w:val="de-DE"/>
              </w:rPr>
            </w:pPr>
            <w:r w:rsidRPr="00A808DD">
              <w:rPr>
                <w:lang w:val="de-DE"/>
              </w:rPr>
              <w:t>Reinhard-Wirtgen-</w:t>
            </w:r>
            <w:proofErr w:type="spellStart"/>
            <w:r w:rsidRPr="00A808DD">
              <w:rPr>
                <w:lang w:val="de-DE"/>
              </w:rPr>
              <w:t>Strasse</w:t>
            </w:r>
            <w:proofErr w:type="spellEnd"/>
            <w:r w:rsidRPr="00A808DD">
              <w:rPr>
                <w:lang w:val="de-DE"/>
              </w:rPr>
              <w:t xml:space="preserve"> 2</w:t>
            </w:r>
          </w:p>
          <w:p w:rsidR="002943CD" w:rsidRPr="00A808DD" w:rsidRDefault="002943CD" w:rsidP="007C2AFF">
            <w:pPr>
              <w:pStyle w:val="Text"/>
              <w:rPr>
                <w:lang w:val="de-DE"/>
              </w:rPr>
            </w:pPr>
            <w:r w:rsidRPr="00A808DD">
              <w:rPr>
                <w:lang w:val="de-DE"/>
              </w:rPr>
              <w:t xml:space="preserve">53578 </w:t>
            </w:r>
            <w:proofErr w:type="spellStart"/>
            <w:r w:rsidRPr="00A808DD">
              <w:rPr>
                <w:lang w:val="de-DE"/>
              </w:rPr>
              <w:t>Windhagen</w:t>
            </w:r>
            <w:proofErr w:type="spellEnd"/>
          </w:p>
          <w:p w:rsidR="002943CD" w:rsidRPr="00A808DD" w:rsidRDefault="002943CD" w:rsidP="007C2AFF">
            <w:pPr>
              <w:pStyle w:val="Text"/>
              <w:rPr>
                <w:lang w:val="de-DE"/>
              </w:rPr>
            </w:pPr>
            <w:r w:rsidRPr="00A808DD">
              <w:rPr>
                <w:lang w:val="de-DE"/>
              </w:rPr>
              <w:t>Germany</w:t>
            </w:r>
          </w:p>
          <w:p w:rsidR="002943CD" w:rsidRPr="00A808DD" w:rsidRDefault="002943CD" w:rsidP="007C2AFF">
            <w:pPr>
              <w:pStyle w:val="Text"/>
              <w:rPr>
                <w:lang w:val="de-DE"/>
              </w:rPr>
            </w:pPr>
          </w:p>
          <w:p w:rsidR="002943CD" w:rsidRPr="00A808DD" w:rsidRDefault="002943CD" w:rsidP="007C2AFF">
            <w:pPr>
              <w:pStyle w:val="Text"/>
              <w:rPr>
                <w:lang w:val="de-DE"/>
              </w:rPr>
            </w:pPr>
            <w:r w:rsidRPr="00A808DD">
              <w:rPr>
                <w:lang w:val="de-DE"/>
              </w:rPr>
              <w:t>Phone:   +49 (0) 2645 131 – 4510</w:t>
            </w:r>
          </w:p>
          <w:p w:rsidR="002943CD" w:rsidRPr="00A808DD" w:rsidRDefault="002943CD" w:rsidP="007C2AFF">
            <w:pPr>
              <w:pStyle w:val="Text"/>
              <w:rPr>
                <w:lang w:val="de-DE"/>
              </w:rPr>
            </w:pPr>
            <w:r w:rsidRPr="00A808DD">
              <w:rPr>
                <w:lang w:val="de-DE"/>
              </w:rPr>
              <w:t>Fax:       +49 (0) 2645 131 – 499</w:t>
            </w:r>
          </w:p>
          <w:p w:rsidR="002943CD" w:rsidRPr="00A808DD" w:rsidRDefault="002943CD" w:rsidP="007C2AFF">
            <w:pPr>
              <w:pStyle w:val="Text"/>
              <w:rPr>
                <w:lang w:val="de-DE"/>
              </w:rPr>
            </w:pPr>
            <w:proofErr w:type="spellStart"/>
            <w:r w:rsidRPr="00A808DD">
              <w:rPr>
                <w:lang w:val="de-DE"/>
              </w:rPr>
              <w:t>E-mail</w:t>
            </w:r>
            <w:proofErr w:type="spellEnd"/>
            <w:r w:rsidRPr="00A808DD">
              <w:rPr>
                <w:lang w:val="de-DE"/>
              </w:rPr>
              <w:t>:   presse@wirtgen.com</w:t>
            </w:r>
          </w:p>
          <w:p w:rsidR="002943CD" w:rsidRPr="00D166AC" w:rsidRDefault="002943CD" w:rsidP="007C2AFF">
            <w:pPr>
              <w:pStyle w:val="Text"/>
            </w:pPr>
            <w:r>
              <w:t>www.wirtgen.com</w:t>
            </w:r>
          </w:p>
        </w:tc>
        <w:tc>
          <w:tcPr>
            <w:tcW w:w="4745" w:type="dxa"/>
            <w:tcBorders>
              <w:left w:val="single" w:sz="48" w:space="0" w:color="FFFFFF" w:themeColor="background1"/>
            </w:tcBorders>
          </w:tcPr>
          <w:p w:rsidR="002943CD" w:rsidRPr="0034191A" w:rsidRDefault="002943CD" w:rsidP="007C2AFF">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D8E" w:rsidRDefault="00A30D8E" w:rsidP="00E55534">
      <w:r>
        <w:separator/>
      </w:r>
    </w:p>
  </w:endnote>
  <w:endnote w:type="continuationSeparator" w:id="0">
    <w:p w:rsidR="00A30D8E" w:rsidRDefault="00A30D8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44588703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808DD">
                        <w:rPr>
                          <w:noProof/>
                        </w:rPr>
                        <w:t>01</w:t>
                      </w:r>
                      <w:r w:rsidRPr="008C2DB2">
                        <w:fldChar w:fldCharType="end"/>
                      </w:r>
                    </w:p>
                  </w:sdtContent>
                </w:sdt>
              </w:tc>
            </w:tr>
          </w:sdtContent>
        </w:sdt>
      </w:sdtContent>
    </w:sdt>
  </w:tbl>
  <w:sdt>
    <w:sdtPr>
      <w:id w:val="45261481"/>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FC307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340622371"/>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7332126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0BA9C9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D8E" w:rsidRDefault="00A30D8E" w:rsidP="00E55534">
      <w:r>
        <w:separator/>
      </w:r>
    </w:p>
  </w:footnote>
  <w:footnote w:type="continuationSeparator" w:id="0">
    <w:p w:rsidR="00A30D8E" w:rsidRDefault="00A30D8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49210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8964B9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771445"/>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5B0CB7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 Bernd">
    <w15:presenceInfo w15:providerId="None" w15:userId="Holl Ber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E1C"/>
    <w:rsid w:val="00042106"/>
    <w:rsid w:val="0005285B"/>
    <w:rsid w:val="00066D09"/>
    <w:rsid w:val="0009665C"/>
    <w:rsid w:val="000D4149"/>
    <w:rsid w:val="000E2697"/>
    <w:rsid w:val="00103205"/>
    <w:rsid w:val="00105F43"/>
    <w:rsid w:val="0012026F"/>
    <w:rsid w:val="00123DC5"/>
    <w:rsid w:val="00125E62"/>
    <w:rsid w:val="00132055"/>
    <w:rsid w:val="0014683F"/>
    <w:rsid w:val="001962F0"/>
    <w:rsid w:val="001B16BB"/>
    <w:rsid w:val="001C693A"/>
    <w:rsid w:val="00244981"/>
    <w:rsid w:val="00246163"/>
    <w:rsid w:val="00252E18"/>
    <w:rsid w:val="00253A2E"/>
    <w:rsid w:val="002844EF"/>
    <w:rsid w:val="002943CD"/>
    <w:rsid w:val="0029634D"/>
    <w:rsid w:val="002A7B58"/>
    <w:rsid w:val="002C0F3F"/>
    <w:rsid w:val="002C4B96"/>
    <w:rsid w:val="002D71EE"/>
    <w:rsid w:val="002E00FB"/>
    <w:rsid w:val="002E765F"/>
    <w:rsid w:val="002F108B"/>
    <w:rsid w:val="0034191A"/>
    <w:rsid w:val="00343CC7"/>
    <w:rsid w:val="00384A08"/>
    <w:rsid w:val="003A753A"/>
    <w:rsid w:val="003D3AEA"/>
    <w:rsid w:val="003E1CB6"/>
    <w:rsid w:val="003E30FA"/>
    <w:rsid w:val="003E3CF6"/>
    <w:rsid w:val="003E759F"/>
    <w:rsid w:val="00403373"/>
    <w:rsid w:val="00406C81"/>
    <w:rsid w:val="00412545"/>
    <w:rsid w:val="00412840"/>
    <w:rsid w:val="00430BB0"/>
    <w:rsid w:val="004366EE"/>
    <w:rsid w:val="00463D7D"/>
    <w:rsid w:val="00476F4D"/>
    <w:rsid w:val="004A2A8A"/>
    <w:rsid w:val="004B1CCE"/>
    <w:rsid w:val="004E4477"/>
    <w:rsid w:val="00506409"/>
    <w:rsid w:val="00530E32"/>
    <w:rsid w:val="00554BC0"/>
    <w:rsid w:val="005604DA"/>
    <w:rsid w:val="005711A3"/>
    <w:rsid w:val="00573B2B"/>
    <w:rsid w:val="00584A3C"/>
    <w:rsid w:val="005A4F04"/>
    <w:rsid w:val="005B3697"/>
    <w:rsid w:val="005B5793"/>
    <w:rsid w:val="005E5F47"/>
    <w:rsid w:val="006330A2"/>
    <w:rsid w:val="00642EB6"/>
    <w:rsid w:val="006506E3"/>
    <w:rsid w:val="006B73C9"/>
    <w:rsid w:val="006F7602"/>
    <w:rsid w:val="00700E7D"/>
    <w:rsid w:val="0071624C"/>
    <w:rsid w:val="00722A17"/>
    <w:rsid w:val="00757B83"/>
    <w:rsid w:val="007658CA"/>
    <w:rsid w:val="00791A69"/>
    <w:rsid w:val="00794830"/>
    <w:rsid w:val="00797CAA"/>
    <w:rsid w:val="007B2FDC"/>
    <w:rsid w:val="007C2658"/>
    <w:rsid w:val="007E20D0"/>
    <w:rsid w:val="00820315"/>
    <w:rsid w:val="00825446"/>
    <w:rsid w:val="00843B45"/>
    <w:rsid w:val="00847049"/>
    <w:rsid w:val="00863129"/>
    <w:rsid w:val="00865FFF"/>
    <w:rsid w:val="008A5D80"/>
    <w:rsid w:val="008B04D9"/>
    <w:rsid w:val="008C2DB2"/>
    <w:rsid w:val="008D4AE7"/>
    <w:rsid w:val="008D770E"/>
    <w:rsid w:val="008E1CDC"/>
    <w:rsid w:val="0090337E"/>
    <w:rsid w:val="009317CC"/>
    <w:rsid w:val="0095466C"/>
    <w:rsid w:val="00977B6C"/>
    <w:rsid w:val="009A7E90"/>
    <w:rsid w:val="009C2378"/>
    <w:rsid w:val="009C78F7"/>
    <w:rsid w:val="009D016F"/>
    <w:rsid w:val="009E251D"/>
    <w:rsid w:val="00A02F66"/>
    <w:rsid w:val="00A12745"/>
    <w:rsid w:val="00A171F4"/>
    <w:rsid w:val="00A24EFC"/>
    <w:rsid w:val="00A25708"/>
    <w:rsid w:val="00A30953"/>
    <w:rsid w:val="00A30D8E"/>
    <w:rsid w:val="00A80677"/>
    <w:rsid w:val="00A808DD"/>
    <w:rsid w:val="00A977CE"/>
    <w:rsid w:val="00AA4BA3"/>
    <w:rsid w:val="00AA5ED0"/>
    <w:rsid w:val="00AD131F"/>
    <w:rsid w:val="00AF3B3A"/>
    <w:rsid w:val="00AF6569"/>
    <w:rsid w:val="00B06265"/>
    <w:rsid w:val="00B167B9"/>
    <w:rsid w:val="00B5695F"/>
    <w:rsid w:val="00B8029B"/>
    <w:rsid w:val="00B84013"/>
    <w:rsid w:val="00B90F78"/>
    <w:rsid w:val="00BB6C96"/>
    <w:rsid w:val="00BD1058"/>
    <w:rsid w:val="00BE7109"/>
    <w:rsid w:val="00BF56B2"/>
    <w:rsid w:val="00C03396"/>
    <w:rsid w:val="00C1451A"/>
    <w:rsid w:val="00C17B01"/>
    <w:rsid w:val="00C224D6"/>
    <w:rsid w:val="00C457C3"/>
    <w:rsid w:val="00C644CA"/>
    <w:rsid w:val="00C73005"/>
    <w:rsid w:val="00CF36C9"/>
    <w:rsid w:val="00D166AC"/>
    <w:rsid w:val="00D4584E"/>
    <w:rsid w:val="00D56C30"/>
    <w:rsid w:val="00D63B82"/>
    <w:rsid w:val="00D85978"/>
    <w:rsid w:val="00D90B9B"/>
    <w:rsid w:val="00D9280A"/>
    <w:rsid w:val="00DD10D1"/>
    <w:rsid w:val="00DE0CC2"/>
    <w:rsid w:val="00E07303"/>
    <w:rsid w:val="00E14608"/>
    <w:rsid w:val="00E21E67"/>
    <w:rsid w:val="00E30EBF"/>
    <w:rsid w:val="00E52D70"/>
    <w:rsid w:val="00E55534"/>
    <w:rsid w:val="00E914D1"/>
    <w:rsid w:val="00ED5884"/>
    <w:rsid w:val="00EE3122"/>
    <w:rsid w:val="00F20920"/>
    <w:rsid w:val="00F4242A"/>
    <w:rsid w:val="00F560F6"/>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BE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52E18"/>
    <w:rPr>
      <w:sz w:val="16"/>
      <w:szCs w:val="16"/>
    </w:rPr>
  </w:style>
  <w:style w:type="paragraph" w:styleId="Kommentartext">
    <w:name w:val="annotation text"/>
    <w:basedOn w:val="Standard"/>
    <w:link w:val="KommentartextZchn"/>
    <w:uiPriority w:val="99"/>
    <w:semiHidden/>
    <w:unhideWhenUsed/>
    <w:rsid w:val="00252E18"/>
    <w:rPr>
      <w:sz w:val="20"/>
      <w:szCs w:val="20"/>
    </w:rPr>
  </w:style>
  <w:style w:type="character" w:customStyle="1" w:styleId="KommentartextZchn">
    <w:name w:val="Kommentartext Zchn"/>
    <w:basedOn w:val="Absatz-Standardschriftart"/>
    <w:link w:val="Kommentartext"/>
    <w:uiPriority w:val="99"/>
    <w:semiHidden/>
    <w:rsid w:val="00252E18"/>
    <w:rPr>
      <w:sz w:val="20"/>
      <w:szCs w:val="20"/>
    </w:rPr>
  </w:style>
  <w:style w:type="paragraph" w:styleId="Kommentarthema">
    <w:name w:val="annotation subject"/>
    <w:basedOn w:val="Kommentartext"/>
    <w:next w:val="Kommentartext"/>
    <w:link w:val="KommentarthemaZchn"/>
    <w:uiPriority w:val="99"/>
    <w:semiHidden/>
    <w:unhideWhenUsed/>
    <w:rsid w:val="00252E18"/>
    <w:rPr>
      <w:b/>
      <w:bCs/>
    </w:rPr>
  </w:style>
  <w:style w:type="character" w:customStyle="1" w:styleId="KommentarthemaZchn">
    <w:name w:val="Kommentarthema Zchn"/>
    <w:basedOn w:val="KommentartextZchn"/>
    <w:link w:val="Kommentarthema"/>
    <w:uiPriority w:val="99"/>
    <w:semiHidden/>
    <w:rsid w:val="00252E1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252E18"/>
    <w:rPr>
      <w:sz w:val="16"/>
      <w:szCs w:val="16"/>
    </w:rPr>
  </w:style>
  <w:style w:type="paragraph" w:styleId="Kommentartext">
    <w:name w:val="annotation text"/>
    <w:basedOn w:val="Standard"/>
    <w:link w:val="KommentartextZchn"/>
    <w:uiPriority w:val="99"/>
    <w:semiHidden/>
    <w:unhideWhenUsed/>
    <w:rsid w:val="00252E18"/>
    <w:rPr>
      <w:sz w:val="20"/>
      <w:szCs w:val="20"/>
    </w:rPr>
  </w:style>
  <w:style w:type="character" w:customStyle="1" w:styleId="KommentartextZchn">
    <w:name w:val="Kommentartext Zchn"/>
    <w:basedOn w:val="Absatz-Standardschriftart"/>
    <w:link w:val="Kommentartext"/>
    <w:uiPriority w:val="99"/>
    <w:semiHidden/>
    <w:rsid w:val="00252E18"/>
    <w:rPr>
      <w:sz w:val="20"/>
      <w:szCs w:val="20"/>
    </w:rPr>
  </w:style>
  <w:style w:type="paragraph" w:styleId="Kommentarthema">
    <w:name w:val="annotation subject"/>
    <w:basedOn w:val="Kommentartext"/>
    <w:next w:val="Kommentartext"/>
    <w:link w:val="KommentarthemaZchn"/>
    <w:uiPriority w:val="99"/>
    <w:semiHidden/>
    <w:unhideWhenUsed/>
    <w:rsid w:val="00252E18"/>
    <w:rPr>
      <w:b/>
      <w:bCs/>
    </w:rPr>
  </w:style>
  <w:style w:type="character" w:customStyle="1" w:styleId="KommentarthemaZchn">
    <w:name w:val="Kommentarthema Zchn"/>
    <w:basedOn w:val="KommentartextZchn"/>
    <w:link w:val="Kommentarthema"/>
    <w:uiPriority w:val="99"/>
    <w:semiHidden/>
    <w:rsid w:val="00252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320D4-2AAE-4605-A676-4F30A280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6</cp:revision>
  <dcterms:created xsi:type="dcterms:W3CDTF">2018-02-19T13:03:00Z</dcterms:created>
  <dcterms:modified xsi:type="dcterms:W3CDTF">2018-03-26T07:35:00Z</dcterms:modified>
</cp:coreProperties>
</file>